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1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32" type="#_x0000_t75" style="width:1in;height:1in" o:ole="">
            <v:imagedata r:id="rId4" o:title=""/>
          </v:shape>
          <w:control r:id="rId5" w:name="DefaultOcxName" w:shapeid="_x0000_i1432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Aquellos parámetros que nos proporcionan información sobre el funcionamiento del proceso asistencial reciben el nombre de: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431" type="#_x0000_t75" style="width:20.25pt;height:18pt" o:ole="">
            <v:imagedata r:id="rId6" o:title=""/>
          </v:shape>
          <w:control r:id="rId7" w:name="DefaultOcxName1" w:shapeid="_x0000_i1431"/>
        </w:object>
      </w:r>
      <w:r w:rsidRPr="00D11159">
        <w:t>a. Indicadores de seguimiento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4" name="Rectángulo 2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9B82B6" id="Rectángulo 2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BVL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nGwVS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430" type="#_x0000_t75" style="width:20.25pt;height:18pt" o:ole="">
            <v:imagedata r:id="rId8" o:title=""/>
          </v:shape>
          <w:control r:id="rId9" w:name="DefaultOcxName2" w:shapeid="_x0000_i1430"/>
        </w:object>
      </w:r>
      <w:r w:rsidRPr="00D11159">
        <w:t>b. Indicadores sustanciales</w:t>
      </w:r>
    </w:p>
    <w:p w:rsidR="00D11159" w:rsidRPr="00D11159" w:rsidRDefault="00D11159" w:rsidP="00D11159">
      <w:r w:rsidRPr="00D11159">
        <w:object w:dxaOrig="1440" w:dyaOrig="1440">
          <v:shape id="_x0000_i1429" type="#_x0000_t75" style="width:20.25pt;height:18pt" o:ole="">
            <v:imagedata r:id="rId8" o:title=""/>
          </v:shape>
          <w:control r:id="rId10" w:name="DefaultOcxName3" w:shapeid="_x0000_i1429"/>
        </w:object>
      </w:r>
      <w:r w:rsidRPr="00D11159">
        <w:t>c. Indicadores de proceso</w:t>
      </w:r>
    </w:p>
    <w:p w:rsidR="00D11159" w:rsidRPr="00D11159" w:rsidRDefault="00D11159" w:rsidP="00D11159">
      <w:r w:rsidRPr="00D11159">
        <w:object w:dxaOrig="1440" w:dyaOrig="1440">
          <v:shape id="_x0000_i1428" type="#_x0000_t75" style="width:20.25pt;height:18pt" o:ole="">
            <v:imagedata r:id="rId8" o:title=""/>
          </v:shape>
          <w:control r:id="rId11" w:name="DefaultOcxName4" w:shapeid="_x0000_i1428"/>
        </w:object>
      </w:r>
      <w:r w:rsidRPr="00D11159">
        <w:t>d. Indicadores tipo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Indicadores de seguimiento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2</w:t>
      </w:r>
    </w:p>
    <w:p w:rsidR="00D11159" w:rsidRPr="00D11159" w:rsidRDefault="00D11159" w:rsidP="00D11159">
      <w:r w:rsidRPr="00D11159">
        <w:t>Incorrecta</w:t>
      </w:r>
    </w:p>
    <w:p w:rsidR="00D11159" w:rsidRPr="00D11159" w:rsidRDefault="00D11159" w:rsidP="00D11159">
      <w:r w:rsidRPr="00D11159">
        <w:t>Puntúa 0,00 sobre 1,00</w:t>
      </w:r>
    </w:p>
    <w:p w:rsidR="00D11159" w:rsidRPr="00D11159" w:rsidRDefault="00D11159" w:rsidP="00D11159">
      <w:r w:rsidRPr="00D11159">
        <w:object w:dxaOrig="1440" w:dyaOrig="1440">
          <v:shape id="_x0000_i1427" type="#_x0000_t75" style="width:1in;height:1in" o:ole="">
            <v:imagedata r:id="rId4" o:title=""/>
          </v:shape>
          <w:control r:id="rId12" w:name="DefaultOcxName5" w:shapeid="_x0000_i1427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Con respecto a los programas de incorporación de nuevos profesionales a las unidades en las que se administran tratamientos quimioterápicos, Señale la opción incorrecta.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426" type="#_x0000_t75" style="width:20.25pt;height:18pt" o:ole="">
            <v:imagedata r:id="rId8" o:title=""/>
          </v:shape>
          <w:control r:id="rId13" w:name="DefaultOcxName6" w:shapeid="_x0000_i1426"/>
        </w:object>
      </w:r>
      <w:r w:rsidRPr="00D11159">
        <w:t>a. Deben ofrecer información detallada de costes de material fungible</w:t>
      </w:r>
    </w:p>
    <w:p w:rsidR="00D11159" w:rsidRPr="00D11159" w:rsidRDefault="00D11159" w:rsidP="00D11159">
      <w:r w:rsidRPr="00D11159">
        <w:object w:dxaOrig="1440" w:dyaOrig="1440">
          <v:shape id="_x0000_i1425" type="#_x0000_t75" style="width:20.25pt;height:18pt" o:ole="">
            <v:imagedata r:id="rId6" o:title=""/>
          </v:shape>
          <w:control r:id="rId14" w:name="DefaultOcxName7" w:shapeid="_x0000_i1425"/>
        </w:object>
      </w:r>
      <w:r w:rsidRPr="00D11159">
        <w:t>b. Deben ofrecer información detallada del funcionamiento de la unidad.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3" name="Rectángulo 23" descr="In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3A2D12" id="Rectángulo 23" o:spid="_x0000_s1026" alt="In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rFBxwIAAM4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lastRenderedPageBreak/>
        <w:object w:dxaOrig="1440" w:dyaOrig="1440">
          <v:shape id="_x0000_i1424" type="#_x0000_t75" style="width:20.25pt;height:18pt" o:ole="">
            <v:imagedata r:id="rId8" o:title=""/>
          </v:shape>
          <w:control r:id="rId15" w:name="DefaultOcxName8" w:shapeid="_x0000_i1424"/>
        </w:object>
      </w:r>
      <w:r w:rsidRPr="00D11159">
        <w:t>c. El profesional de nueva incorporación debe estar tutelado los primeros días de trabajo.</w:t>
      </w:r>
    </w:p>
    <w:p w:rsidR="00D11159" w:rsidRPr="00D11159" w:rsidRDefault="00D11159" w:rsidP="00D11159">
      <w:r w:rsidRPr="00D11159">
        <w:object w:dxaOrig="1440" w:dyaOrig="1440">
          <v:shape id="_x0000_i1423" type="#_x0000_t75" style="width:20.25pt;height:18pt" o:ole="">
            <v:imagedata r:id="rId8" o:title=""/>
          </v:shape>
          <w:control r:id="rId16" w:name="DefaultOcxName9" w:shapeid="_x0000_i1423"/>
        </w:object>
      </w:r>
      <w:r w:rsidRPr="00D11159">
        <w:t>d. Deben ofrecer información detallada del proceso bajo el que se administra el tratamiento con quimioterapia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Deben ofrecer información detallada de costes de material fungible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3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422" type="#_x0000_t75" style="width:1in;height:1in" o:ole="">
            <v:imagedata r:id="rId4" o:title=""/>
          </v:shape>
          <w:control r:id="rId17" w:name="DefaultOcxName10" w:shapeid="_x0000_i1422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Cuál de las siguientes informaciones debería proporcionarse durante todo el procedimiento asistencial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421" type="#_x0000_t75" style="width:20.25pt;height:18pt" o:ole="">
            <v:imagedata r:id="rId8" o:title=""/>
          </v:shape>
          <w:control r:id="rId18" w:name="DefaultOcxName11" w:shapeid="_x0000_i1421"/>
        </w:object>
      </w:r>
      <w:r w:rsidRPr="00D11159">
        <w:t>a. Dotar de herramientas que mitiguen o eviten los efectos secundarios de su tratamiento.</w:t>
      </w:r>
    </w:p>
    <w:p w:rsidR="00D11159" w:rsidRPr="00D11159" w:rsidRDefault="00D11159" w:rsidP="00D11159">
      <w:r w:rsidRPr="00D11159">
        <w:object w:dxaOrig="1440" w:dyaOrig="1440">
          <v:shape id="_x0000_i1420" type="#_x0000_t75" style="width:20.25pt;height:18pt" o:ole="">
            <v:imagedata r:id="rId8" o:title=""/>
          </v:shape>
          <w:control r:id="rId19" w:name="DefaultOcxName12" w:shapeid="_x0000_i1420"/>
        </w:object>
      </w:r>
      <w:r w:rsidRPr="00D11159">
        <w:t>b. Resolver las dudas del paciente y su familia.</w:t>
      </w:r>
    </w:p>
    <w:p w:rsidR="00D11159" w:rsidRPr="00D11159" w:rsidRDefault="00D11159" w:rsidP="00D11159">
      <w:r w:rsidRPr="00D11159">
        <w:object w:dxaOrig="1440" w:dyaOrig="1440">
          <v:shape id="_x0000_i1419" type="#_x0000_t75" style="width:20.25pt;height:18pt" o:ole="">
            <v:imagedata r:id="rId6" o:title=""/>
          </v:shape>
          <w:control r:id="rId20" w:name="DefaultOcxName13" w:shapeid="_x0000_i1419"/>
        </w:object>
      </w:r>
      <w:r w:rsidRPr="00D11159">
        <w:t>c. Todas son correctas.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2" name="Rectángulo 2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10E67B" id="Rectángulo 2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xGZ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Sy8Rm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418" type="#_x0000_t75" style="width:20.25pt;height:18pt" o:ole="">
            <v:imagedata r:id="rId8" o:title=""/>
          </v:shape>
          <w:control r:id="rId21" w:name="DefaultOcxName14" w:shapeid="_x0000_i1418"/>
        </w:object>
      </w:r>
      <w:r w:rsidRPr="00D11159">
        <w:t>d. Reforzar información médica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Todas son correctas.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4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417" type="#_x0000_t75" style="width:1in;height:1in" o:ole="">
            <v:imagedata r:id="rId4" o:title=""/>
          </v:shape>
          <w:control r:id="rId22" w:name="DefaultOcxName15" w:shapeid="_x0000_i1417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lastRenderedPageBreak/>
        <w:t>Cuál de las siguientes informaciones se le debe proporcionar al paciente y su familia en el momento de iniciar el tratamiento con quimioterapia, por parte de la enfermera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416" type="#_x0000_t75" style="width:20.25pt;height:18pt" o:ole="">
            <v:imagedata r:id="rId8" o:title=""/>
          </v:shape>
          <w:control r:id="rId23" w:name="DefaultOcxName16" w:shapeid="_x0000_i1416"/>
        </w:object>
      </w:r>
      <w:r w:rsidRPr="00D11159">
        <w:t>a. Normas de funcionamiento de la unidad.</w:t>
      </w:r>
    </w:p>
    <w:p w:rsidR="00D11159" w:rsidRPr="00D11159" w:rsidRDefault="00D11159" w:rsidP="00D11159">
      <w:r w:rsidRPr="00D11159">
        <w:object w:dxaOrig="1440" w:dyaOrig="1440">
          <v:shape id="_x0000_i1415" type="#_x0000_t75" style="width:20.25pt;height:18pt" o:ole="">
            <v:imagedata r:id="rId6" o:title=""/>
          </v:shape>
          <w:control r:id="rId24" w:name="DefaultOcxName17" w:shapeid="_x0000_i1415"/>
        </w:object>
      </w:r>
      <w:r w:rsidRPr="00D11159">
        <w:t>b. Todas las opciones de respuesta son correctas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1" name="Rectángulo 2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E7BFD6" id="Rectángulo 2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asd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I2rH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414" type="#_x0000_t75" style="width:20.25pt;height:18pt" o:ole="">
            <v:imagedata r:id="rId8" o:title=""/>
          </v:shape>
          <w:control r:id="rId25" w:name="DefaultOcxName18" w:shapeid="_x0000_i1414"/>
        </w:object>
      </w:r>
      <w:r w:rsidRPr="00D11159">
        <w:t>c. Como se programa el tratamiento: ciclos, sesiones, etc.</w:t>
      </w:r>
    </w:p>
    <w:p w:rsidR="00D11159" w:rsidRPr="00D11159" w:rsidRDefault="00D11159" w:rsidP="00D11159">
      <w:r w:rsidRPr="00D11159">
        <w:object w:dxaOrig="1440" w:dyaOrig="1440">
          <v:shape id="_x0000_i1413" type="#_x0000_t75" style="width:20.25pt;height:18pt" o:ole="">
            <v:imagedata r:id="rId8" o:title=""/>
          </v:shape>
          <w:control r:id="rId26" w:name="DefaultOcxName19" w:shapeid="_x0000_i1413"/>
        </w:object>
      </w:r>
      <w:r w:rsidRPr="00D11159">
        <w:t>d. Cuánto tiempo va a durar su tratamiento (horas)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Todas las opciones de respuesta son correctas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5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412" type="#_x0000_t75" style="width:1in;height:1in" o:ole="">
            <v:imagedata r:id="rId4" o:title=""/>
          </v:shape>
          <w:control r:id="rId27" w:name="DefaultOcxName20" w:shapeid="_x0000_i1412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El paciente en tratamiento con quimioterapia recibe una atención integral en las unidades ambulatorias, similares a la que podría recibir en una unidad de hospitalización. Pero reduciendo ciertos inconvenientes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411" type="#_x0000_t75" style="width:20.25pt;height:18pt" o:ole="">
            <v:imagedata r:id="rId8" o:title=""/>
          </v:shape>
          <w:control r:id="rId28" w:name="DefaultOcxName21" w:shapeid="_x0000_i1411"/>
        </w:object>
      </w:r>
      <w:r w:rsidRPr="00D11159">
        <w:t>a. Impacto en la vida personal y profesional del paciente y sus familiares.</w:t>
      </w:r>
    </w:p>
    <w:p w:rsidR="00D11159" w:rsidRPr="00D11159" w:rsidRDefault="00D11159" w:rsidP="00D11159">
      <w:r w:rsidRPr="00D11159">
        <w:object w:dxaOrig="1440" w:dyaOrig="1440">
          <v:shape id="_x0000_i1410" type="#_x0000_t75" style="width:20.25pt;height:18pt" o:ole="">
            <v:imagedata r:id="rId8" o:title=""/>
          </v:shape>
          <w:control r:id="rId29" w:name="DefaultOcxName22" w:shapeid="_x0000_i1410"/>
        </w:object>
      </w:r>
      <w:r w:rsidRPr="00D11159">
        <w:t>b. Riesgo de infecciones nosocomiales.</w:t>
      </w:r>
    </w:p>
    <w:p w:rsidR="00D11159" w:rsidRPr="00D11159" w:rsidRDefault="00D11159" w:rsidP="00D11159">
      <w:r w:rsidRPr="00D11159">
        <w:object w:dxaOrig="1440" w:dyaOrig="1440">
          <v:shape id="_x0000_i1409" type="#_x0000_t75" style="width:20.25pt;height:18pt" o:ole="">
            <v:imagedata r:id="rId8" o:title=""/>
          </v:shape>
          <w:control r:id="rId30" w:name="DefaultOcxName23" w:shapeid="_x0000_i1409"/>
        </w:object>
      </w:r>
      <w:r w:rsidRPr="00D11159">
        <w:t>c. Riesgo iatrogénico</w:t>
      </w:r>
    </w:p>
    <w:p w:rsidR="00D11159" w:rsidRPr="00D11159" w:rsidRDefault="00D11159" w:rsidP="00D11159">
      <w:r w:rsidRPr="00D11159">
        <w:object w:dxaOrig="1440" w:dyaOrig="1440">
          <v:shape id="_x0000_i1408" type="#_x0000_t75" style="width:20.25pt;height:18pt" o:ole="">
            <v:imagedata r:id="rId6" o:title=""/>
          </v:shape>
          <w:control r:id="rId31" w:name="DefaultOcxName24" w:shapeid="_x0000_i1408"/>
        </w:object>
      </w:r>
      <w:r w:rsidRPr="00D11159">
        <w:t>d. Todas son correctas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0" name="Rectángulo 2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1221D88" id="Rectángulo 2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7hLX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Todas son correctas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6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lastRenderedPageBreak/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407" type="#_x0000_t75" style="width:1in;height:1in" o:ole="">
            <v:imagedata r:id="rId4" o:title=""/>
          </v:shape>
          <w:control r:id="rId32" w:name="DefaultOcxName25" w:shapeid="_x0000_i1407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En el proceso de identificación inequívoca de pacientes mediante código de barras para la administración de agentes citostáticos. Señale la opción de respuesta correcta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406" type="#_x0000_t75" style="width:20.25pt;height:18pt" o:ole="">
            <v:imagedata r:id="rId6" o:title=""/>
          </v:shape>
          <w:control r:id="rId33" w:name="DefaultOcxName26" w:shapeid="_x0000_i1406"/>
        </w:object>
      </w:r>
      <w:r w:rsidRPr="00D11159">
        <w:t>a. La edad y el sexo del paciente, son alguno de los datos que incluye la pulsera identificativa del paciente.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9" name="Rectángulo 1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DB0D91" id="Rectángulo 1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fy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LMR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by/n8s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405" type="#_x0000_t75" style="width:20.25pt;height:18pt" o:ole="">
            <v:imagedata r:id="rId8" o:title=""/>
          </v:shape>
          <w:control r:id="rId34" w:name="DefaultOcxName27" w:shapeid="_x0000_i1405"/>
        </w:object>
      </w:r>
      <w:r w:rsidRPr="00D11159">
        <w:t>b. Al paciente se le coloca la pulsera identificativa una vez extraída la analítica.</w:t>
      </w:r>
    </w:p>
    <w:p w:rsidR="00D11159" w:rsidRPr="00D11159" w:rsidRDefault="00D11159" w:rsidP="00D11159">
      <w:r w:rsidRPr="00D11159">
        <w:object w:dxaOrig="1440" w:dyaOrig="1440">
          <v:shape id="_x0000_i1404" type="#_x0000_t75" style="width:20.25pt;height:18pt" o:ole="">
            <v:imagedata r:id="rId8" o:title=""/>
          </v:shape>
          <w:control r:id="rId35" w:name="DefaultOcxName28" w:shapeid="_x0000_i1404"/>
        </w:object>
      </w:r>
      <w:r w:rsidRPr="00D11159">
        <w:t>c. Los datos que porta la pulsera identificativa, son únicamente el número de historia clínica.</w:t>
      </w:r>
    </w:p>
    <w:p w:rsidR="00D11159" w:rsidRPr="00D11159" w:rsidRDefault="00D11159" w:rsidP="00D11159">
      <w:r w:rsidRPr="00D11159">
        <w:object w:dxaOrig="1440" w:dyaOrig="1440">
          <v:shape id="_x0000_i1403" type="#_x0000_t75" style="width:20.25pt;height:18pt" o:ole="">
            <v:imagedata r:id="rId8" o:title=""/>
          </v:shape>
          <w:control r:id="rId36" w:name="DefaultOcxName29" w:shapeid="_x0000_i1403"/>
        </w:object>
      </w:r>
      <w:r w:rsidRPr="00D11159">
        <w:t>d. La pulsera identificativa posee un código de barras que identifica al paciente con el tratamiento quimioterápico que se va a administrar.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La edad y el sexo del paciente, son alguno de los datos que incluye la pulsera identificativa del paciente.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7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402" type="#_x0000_t75" style="width:1in;height:1in" o:ole="">
            <v:imagedata r:id="rId4" o:title=""/>
          </v:shape>
          <w:control r:id="rId37" w:name="DefaultOcxName30" w:shapeid="_x0000_i1402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En relación a la educación para la salud. Indique la opción de respuesta correcta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401" type="#_x0000_t75" style="width:20.25pt;height:18pt" o:ole="">
            <v:imagedata r:id="rId6" o:title=""/>
          </v:shape>
          <w:control r:id="rId38" w:name="DefaultOcxName31" w:shapeid="_x0000_i1401"/>
        </w:object>
      </w:r>
      <w:r w:rsidRPr="00D11159">
        <w:t>a. Todas son correctas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8" name="Rectángulo 1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D7BD10" id="Rectángulo 1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44xA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Dp&#10;TF44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lastRenderedPageBreak/>
        <w:object w:dxaOrig="1440" w:dyaOrig="1440">
          <v:shape id="_x0000_i1400" type="#_x0000_t75" style="width:20.25pt;height:18pt" o:ole="">
            <v:imagedata r:id="rId8" o:title=""/>
          </v:shape>
          <w:control r:id="rId39" w:name="DefaultOcxName32" w:shapeid="_x0000_i1400"/>
        </w:object>
      </w:r>
      <w:r w:rsidRPr="00D11159">
        <w:t>b. La enfermera debe detectar problemas que se pueden abordar de manera específica</w:t>
      </w:r>
    </w:p>
    <w:p w:rsidR="00D11159" w:rsidRPr="00D11159" w:rsidRDefault="00D11159" w:rsidP="00D11159">
      <w:r w:rsidRPr="00D11159">
        <w:object w:dxaOrig="1440" w:dyaOrig="1440">
          <v:shape id="_x0000_i1399" type="#_x0000_t75" style="width:20.25pt;height:18pt" o:ole="">
            <v:imagedata r:id="rId8" o:title=""/>
          </v:shape>
          <w:control r:id="rId40" w:name="DefaultOcxName33" w:shapeid="_x0000_i1399"/>
        </w:object>
      </w:r>
      <w:r w:rsidRPr="00D11159">
        <w:t>c. Todas son incorrectas</w:t>
      </w:r>
    </w:p>
    <w:p w:rsidR="00D11159" w:rsidRPr="00D11159" w:rsidRDefault="00D11159" w:rsidP="00D11159">
      <w:r w:rsidRPr="00D11159">
        <w:object w:dxaOrig="1440" w:dyaOrig="1440">
          <v:shape id="_x0000_i1398" type="#_x0000_t75" style="width:20.25pt;height:18pt" o:ole="">
            <v:imagedata r:id="rId8" o:title=""/>
          </v:shape>
          <w:control r:id="rId41" w:name="DefaultOcxName34" w:shapeid="_x0000_i1398"/>
        </w:object>
      </w:r>
      <w:r w:rsidRPr="00D11159">
        <w:t>d. La enfermera debe garantizar la comprensión de la información proporcionada por el médico.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Todas son correctas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8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397" type="#_x0000_t75" style="width:1in;height:1in" o:ole="">
            <v:imagedata r:id="rId4" o:title=""/>
          </v:shape>
          <w:control r:id="rId42" w:name="DefaultOcxName35" w:shapeid="_x0000_i1397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En relación a las nuevas tecnologías aplicadas a la administración de citostáticos señale la opción de respuesta incorrecta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96" type="#_x0000_t75" style="width:20.25pt;height:18pt" o:ole="">
            <v:imagedata r:id="rId8" o:title=""/>
          </v:shape>
          <w:control r:id="rId43" w:name="DefaultOcxName36" w:shapeid="_x0000_i1396"/>
        </w:object>
      </w:r>
      <w:r w:rsidRPr="00D11159">
        <w:t>a. La identificación inequívoca de pacientes mediante de código de barras, es uno de sus grandes avances</w:t>
      </w:r>
    </w:p>
    <w:p w:rsidR="00D11159" w:rsidRPr="00D11159" w:rsidRDefault="00D11159" w:rsidP="00D11159">
      <w:r w:rsidRPr="00D11159">
        <w:object w:dxaOrig="1440" w:dyaOrig="1440">
          <v:shape id="_x0000_i1395" type="#_x0000_t75" style="width:20.25pt;height:18pt" o:ole="">
            <v:imagedata r:id="rId8" o:title=""/>
          </v:shape>
          <w:control r:id="rId44" w:name="DefaultOcxName37" w:shapeid="_x0000_i1395"/>
        </w:object>
      </w:r>
      <w:r w:rsidRPr="00D11159">
        <w:t>b. El objetivo de estas es siempre mejorar y facilitar la actividad asistencia</w:t>
      </w:r>
    </w:p>
    <w:p w:rsidR="00D11159" w:rsidRPr="00D11159" w:rsidRDefault="00D11159" w:rsidP="00D11159">
      <w:r w:rsidRPr="00D11159">
        <w:object w:dxaOrig="1440" w:dyaOrig="1440">
          <v:shape id="_x0000_i1394" type="#_x0000_t75" style="width:20.25pt;height:18pt" o:ole="">
            <v:imagedata r:id="rId8" o:title=""/>
          </v:shape>
          <w:control r:id="rId45" w:name="DefaultOcxName38" w:shapeid="_x0000_i1394"/>
        </w:object>
      </w:r>
      <w:r w:rsidRPr="00D11159">
        <w:t>c. El objetivo es repercutir positivamente en la calidad y seguridad de la atención sanitaria final.</w:t>
      </w:r>
    </w:p>
    <w:p w:rsidR="00D11159" w:rsidRPr="00D11159" w:rsidRDefault="00D11159" w:rsidP="00D11159">
      <w:r w:rsidRPr="00D11159">
        <w:object w:dxaOrig="1440" w:dyaOrig="1440">
          <v:shape id="_x0000_i1393" type="#_x0000_t75" style="width:20.25pt;height:18pt" o:ole="">
            <v:imagedata r:id="rId6" o:title=""/>
          </v:shape>
          <w:control r:id="rId46" w:name="DefaultOcxName39" w:shapeid="_x0000_i1393"/>
        </w:object>
      </w:r>
      <w:r w:rsidRPr="00D11159">
        <w:t>d. El objetivo es minimizar el cuidado directo de los profesionales de enfermería.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7" name="Rectángulo 1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D2CA6E" id="Rectángulo 1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53D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S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zW+dw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El objetivo es minimizar el cuidado directo de los profesionales de enfermería.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9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lastRenderedPageBreak/>
        <w:object w:dxaOrig="1440" w:dyaOrig="1440">
          <v:shape id="_x0000_i1392" type="#_x0000_t75" style="width:1in;height:1in" o:ole="">
            <v:imagedata r:id="rId4" o:title=""/>
          </v:shape>
          <w:control r:id="rId47" w:name="DefaultOcxName40" w:shapeid="_x0000_i1392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En relación a las unidades ambulatorias (Hospitales de Día). Seleccione la opción incorrecta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91" type="#_x0000_t75" style="width:20.25pt;height:18pt" o:ole="">
            <v:imagedata r:id="rId8" o:title=""/>
          </v:shape>
          <w:control r:id="rId48" w:name="DefaultOcxName41" w:shapeid="_x0000_i1391"/>
        </w:object>
      </w:r>
      <w:r w:rsidRPr="00D11159">
        <w:t>a. Los Hospitales de día médicos no están sujetos a lazos de dependencia de servicios médicos.</w:t>
      </w:r>
    </w:p>
    <w:p w:rsidR="00D11159" w:rsidRPr="00D11159" w:rsidRDefault="00D11159" w:rsidP="00D11159">
      <w:r w:rsidRPr="00D11159">
        <w:object w:dxaOrig="1440" w:dyaOrig="1440">
          <v:shape id="_x0000_i1390" type="#_x0000_t75" style="width:20.25pt;height:18pt" o:ole="">
            <v:imagedata r:id="rId8" o:title=""/>
          </v:shape>
          <w:control r:id="rId49" w:name="DefaultOcxName42" w:shapeid="_x0000_i1390"/>
        </w:object>
      </w:r>
      <w:r w:rsidRPr="00D11159">
        <w:t>b. La enfermería juega un papel estratégico en dichas unidades</w:t>
      </w:r>
    </w:p>
    <w:p w:rsidR="00D11159" w:rsidRPr="00D11159" w:rsidRDefault="00D11159" w:rsidP="00D11159">
      <w:r w:rsidRPr="00D11159">
        <w:object w:dxaOrig="1440" w:dyaOrig="1440">
          <v:shape id="_x0000_i1389" type="#_x0000_t75" style="width:20.25pt;height:18pt" o:ole="">
            <v:imagedata r:id="rId6" o:title=""/>
          </v:shape>
          <w:control r:id="rId50" w:name="DefaultOcxName43" w:shapeid="_x0000_i1389"/>
        </w:object>
      </w:r>
      <w:r w:rsidRPr="00D11159">
        <w:t>c. Son unidades menos eficientes que la hospitalización convencional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6" name="Rectángulo 1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8D5B91" id="Rectángulo 1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QJ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i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SwwkC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88" type="#_x0000_t75" style="width:20.25pt;height:18pt" o:ole="">
            <v:imagedata r:id="rId8" o:title=""/>
          </v:shape>
          <w:control r:id="rId51" w:name="DefaultOcxName44" w:shapeid="_x0000_i1388"/>
        </w:object>
      </w:r>
      <w:r w:rsidRPr="00D11159">
        <w:t>d. Constituyen una alternativa a la hospitalización convencional.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Son unidades menos eficientes que la hospitalización convencional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10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387" type="#_x0000_t75" style="width:1in;height:1in" o:ole="">
            <v:imagedata r:id="rId4" o:title=""/>
          </v:shape>
          <w:control r:id="rId52" w:name="DefaultOcxName45" w:shapeid="_x0000_i1387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En relación a los principios de seguridad del paciente. Señale la opción de respuesta correcta: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86" type="#_x0000_t75" style="width:20.25pt;height:18pt" o:ole="">
            <v:imagedata r:id="rId8" o:title=""/>
          </v:shape>
          <w:control r:id="rId53" w:name="DefaultOcxName46" w:shapeid="_x0000_i1386"/>
        </w:object>
      </w:r>
      <w:r w:rsidRPr="00D11159">
        <w:t>a. El desarrollo de una práctica segura consiste en un análisis de los errores.</w:t>
      </w:r>
    </w:p>
    <w:p w:rsidR="00D11159" w:rsidRPr="00D11159" w:rsidRDefault="00D11159" w:rsidP="00D11159">
      <w:r w:rsidRPr="00D11159">
        <w:object w:dxaOrig="1440" w:dyaOrig="1440">
          <v:shape id="_x0000_i1385" type="#_x0000_t75" style="width:20.25pt;height:18pt" o:ole="">
            <v:imagedata r:id="rId6" o:title=""/>
          </v:shape>
          <w:control r:id="rId54" w:name="DefaultOcxName47" w:shapeid="_x0000_i1385"/>
        </w:object>
      </w:r>
      <w:r w:rsidRPr="00D11159">
        <w:t>b. La seguridad del paciente introduce ciclos de mejora continua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5" name="Rectángulo 1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290DCE" id="Rectángulo 1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p6N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C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K6ej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84" type="#_x0000_t75" style="width:20.25pt;height:18pt" o:ole="">
            <v:imagedata r:id="rId8" o:title=""/>
          </v:shape>
          <w:control r:id="rId55" w:name="DefaultOcxName48" w:shapeid="_x0000_i1384"/>
        </w:object>
      </w:r>
      <w:r w:rsidRPr="00D11159">
        <w:t>c. Los errores clínicos se deben justificar.</w:t>
      </w:r>
    </w:p>
    <w:p w:rsidR="00D11159" w:rsidRPr="00D11159" w:rsidRDefault="00D11159" w:rsidP="00D11159">
      <w:r w:rsidRPr="00D11159">
        <w:object w:dxaOrig="1440" w:dyaOrig="1440">
          <v:shape id="_x0000_i1383" type="#_x0000_t75" style="width:20.25pt;height:18pt" o:ole="">
            <v:imagedata r:id="rId8" o:title=""/>
          </v:shape>
          <w:control r:id="rId56" w:name="DefaultOcxName49" w:shapeid="_x0000_i1383"/>
        </w:object>
      </w:r>
      <w:r w:rsidRPr="00D11159">
        <w:t>d. La seguridad del paciente durante el tratamiento quimioterápico es un principio monofactorial.</w:t>
      </w:r>
    </w:p>
    <w:p w:rsidR="00D11159" w:rsidRPr="00D11159" w:rsidRDefault="00D11159" w:rsidP="00D11159">
      <w:r w:rsidRPr="00D11159">
        <w:lastRenderedPageBreak/>
        <w:t>Retroalimentación</w:t>
      </w:r>
    </w:p>
    <w:p w:rsidR="00D11159" w:rsidRPr="00D11159" w:rsidRDefault="00D11159" w:rsidP="00D11159">
      <w:r w:rsidRPr="00D11159">
        <w:t>La respuesta correcta es: La seguridad del paciente introduce ciclos de mejora continua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11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382" type="#_x0000_t75" style="width:1in;height:1in" o:ole="">
            <v:imagedata r:id="rId4" o:title=""/>
          </v:shape>
          <w:control r:id="rId57" w:name="DefaultOcxName50" w:shapeid="_x0000_i1382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En relación al proceso de prescripción, elaboración y administración de agentes citostáticos. Señale la opción de respuesta incorrecta.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81" type="#_x0000_t75" style="width:20.25pt;height:18pt" o:ole="">
            <v:imagedata r:id="rId8" o:title=""/>
          </v:shape>
          <w:control r:id="rId58" w:name="DefaultOcxName51" w:shapeid="_x0000_i1381"/>
        </w:object>
      </w:r>
      <w:r w:rsidRPr="00D11159">
        <w:t>a. Facilita la comunicación y coordinación de todos los profesionales sanitarios</w:t>
      </w:r>
    </w:p>
    <w:p w:rsidR="00D11159" w:rsidRPr="00D11159" w:rsidRDefault="00D11159" w:rsidP="00D11159">
      <w:r w:rsidRPr="00D11159">
        <w:object w:dxaOrig="1440" w:dyaOrig="1440">
          <v:shape id="_x0000_i1380" type="#_x0000_t75" style="width:20.25pt;height:18pt" o:ole="">
            <v:imagedata r:id="rId8" o:title=""/>
          </v:shape>
          <w:control r:id="rId59" w:name="DefaultOcxName52" w:shapeid="_x0000_i1380"/>
        </w:object>
      </w:r>
      <w:r w:rsidRPr="00D11159">
        <w:t>b. Cada uno de los tres grandes bloques que en él se integran, son realizados por un servicio independiente</w:t>
      </w:r>
    </w:p>
    <w:p w:rsidR="00D11159" w:rsidRPr="00D11159" w:rsidRDefault="00D11159" w:rsidP="00D11159">
      <w:r w:rsidRPr="00D11159">
        <w:object w:dxaOrig="1440" w:dyaOrig="1440">
          <v:shape id="_x0000_i1379" type="#_x0000_t75" style="width:20.25pt;height:18pt" o:ole="">
            <v:imagedata r:id="rId6" o:title=""/>
          </v:shape>
          <w:control r:id="rId60" w:name="DefaultOcxName53" w:shapeid="_x0000_i1379"/>
        </w:object>
      </w:r>
      <w:r w:rsidRPr="00D11159">
        <w:t>c. La prescripción la realiza el Servicio de Farmacia.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4" name="Rectángulo 1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47A69D" id="Rectángulo 1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SdHxA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zSdH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78" type="#_x0000_t75" style="width:20.25pt;height:18pt" o:ole="">
            <v:imagedata r:id="rId8" o:title=""/>
          </v:shape>
          <w:control r:id="rId61" w:name="DefaultOcxName54" w:shapeid="_x0000_i1378"/>
        </w:object>
      </w:r>
      <w:r w:rsidRPr="00D11159">
        <w:t>d. Aglutina estas tres fases en un solo proceso.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La prescripción la realiza el Servicio de Farmacia.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12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377" type="#_x0000_t75" style="width:1in;height:1in" o:ole="">
            <v:imagedata r:id="rId4" o:title=""/>
          </v:shape>
          <w:control r:id="rId62" w:name="DefaultOcxName55" w:shapeid="_x0000_i1377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La administración de fármacos citostáticos recae en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lastRenderedPageBreak/>
        <w:object w:dxaOrig="1440" w:dyaOrig="1440">
          <v:shape id="_x0000_i1376" type="#_x0000_t75" style="width:20.25pt;height:18pt" o:ole="">
            <v:imagedata r:id="rId8" o:title=""/>
          </v:shape>
          <w:control r:id="rId63" w:name="DefaultOcxName56" w:shapeid="_x0000_i1376"/>
        </w:object>
      </w:r>
      <w:r w:rsidRPr="00D11159">
        <w:t>a. En los farmacéuticos</w:t>
      </w:r>
    </w:p>
    <w:p w:rsidR="00D11159" w:rsidRPr="00D11159" w:rsidRDefault="00D11159" w:rsidP="00D11159">
      <w:r w:rsidRPr="00D11159">
        <w:object w:dxaOrig="1440" w:dyaOrig="1440">
          <v:shape id="_x0000_i1375" type="#_x0000_t75" style="width:20.25pt;height:18pt" o:ole="">
            <v:imagedata r:id="rId8" o:title=""/>
          </v:shape>
          <w:control r:id="rId64" w:name="DefaultOcxName57" w:shapeid="_x0000_i1375"/>
        </w:object>
      </w:r>
      <w:r w:rsidRPr="00D11159">
        <w:t>b. Todas son correctas</w:t>
      </w:r>
    </w:p>
    <w:p w:rsidR="00D11159" w:rsidRPr="00D11159" w:rsidRDefault="00D11159" w:rsidP="00D11159">
      <w:r w:rsidRPr="00D11159">
        <w:object w:dxaOrig="1440" w:dyaOrig="1440">
          <v:shape id="_x0000_i1374" type="#_x0000_t75" style="width:20.25pt;height:18pt" o:ole="">
            <v:imagedata r:id="rId6" o:title=""/>
          </v:shape>
          <w:control r:id="rId65" w:name="DefaultOcxName58" w:shapeid="_x0000_i1374"/>
        </w:object>
      </w:r>
      <w:r w:rsidRPr="00D11159">
        <w:t>c. Los profesionales de enfermería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" name="Rectángulo 1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48B59C" id="Rectángulo 1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Zpf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V+2aX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73" type="#_x0000_t75" style="width:20.25pt;height:18pt" o:ole="">
            <v:imagedata r:id="rId8" o:title=""/>
          </v:shape>
          <w:control r:id="rId66" w:name="DefaultOcxName59" w:shapeid="_x0000_i1373"/>
        </w:object>
      </w:r>
      <w:r w:rsidRPr="00D11159">
        <w:t>d. En los oncólogos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Los profesionales de enfermería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13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372" type="#_x0000_t75" style="width:1in;height:1in" o:ole="">
            <v:imagedata r:id="rId4" o:title=""/>
          </v:shape>
          <w:control r:id="rId67" w:name="DefaultOcxName60" w:shapeid="_x0000_i1372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La elaboración de citostáticos se realiza siempre en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71" type="#_x0000_t75" style="width:20.25pt;height:18pt" o:ole="">
            <v:imagedata r:id="rId8" o:title=""/>
          </v:shape>
          <w:control r:id="rId68" w:name="DefaultOcxName61" w:shapeid="_x0000_i1371"/>
        </w:object>
      </w:r>
      <w:r w:rsidRPr="00D11159">
        <w:t>a. Control de Enfermería.</w:t>
      </w:r>
    </w:p>
    <w:p w:rsidR="00D11159" w:rsidRPr="00D11159" w:rsidRDefault="00D11159" w:rsidP="00D11159">
      <w:r w:rsidRPr="00D11159">
        <w:object w:dxaOrig="1440" w:dyaOrig="1440">
          <v:shape id="_x0000_i1370" type="#_x0000_t75" style="width:20.25pt;height:18pt" o:ole="">
            <v:imagedata r:id="rId8" o:title=""/>
          </v:shape>
          <w:control r:id="rId69" w:name="DefaultOcxName62" w:shapeid="_x0000_i1370"/>
        </w:object>
      </w:r>
      <w:r w:rsidRPr="00D11159">
        <w:t>b. Campanas de flujo aéreo.</w:t>
      </w:r>
    </w:p>
    <w:p w:rsidR="00D11159" w:rsidRPr="00D11159" w:rsidRDefault="00D11159" w:rsidP="00D11159">
      <w:r w:rsidRPr="00D11159">
        <w:object w:dxaOrig="1440" w:dyaOrig="1440">
          <v:shape id="_x0000_i1369" type="#_x0000_t75" style="width:20.25pt;height:18pt" o:ole="">
            <v:imagedata r:id="rId6" o:title=""/>
          </v:shape>
          <w:control r:id="rId70" w:name="DefaultOcxName63" w:shapeid="_x0000_i1369"/>
        </w:object>
      </w:r>
      <w:r w:rsidRPr="00D11159">
        <w:t>c. Campanas de flujo laminar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2" name="Rectángulo 1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07AC5F" id="Rectángulo 1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iOV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LMB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0Y4jl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68" type="#_x0000_t75" style="width:20.25pt;height:18pt" o:ole="">
            <v:imagedata r:id="rId8" o:title=""/>
          </v:shape>
          <w:control r:id="rId71" w:name="DefaultOcxName64" w:shapeid="_x0000_i1368"/>
        </w:object>
      </w:r>
      <w:r w:rsidRPr="00D11159">
        <w:t>d. Campanas de flujo sistémico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Campanas de flujo laminar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14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lastRenderedPageBreak/>
        <w:object w:dxaOrig="1440" w:dyaOrig="1440">
          <v:shape id="_x0000_i1367" type="#_x0000_t75" style="width:1in;height:1in" o:ole="">
            <v:imagedata r:id="rId4" o:title=""/>
          </v:shape>
          <w:control r:id="rId72" w:name="DefaultOcxName65" w:shapeid="_x0000_i1367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La Formación Continuada, resulta un pilar básico dentro de los equipos de enfermería. Señale la opción incorrecta.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66" type="#_x0000_t75" style="width:20.25pt;height:18pt" o:ole="">
            <v:imagedata r:id="rId6" o:title=""/>
          </v:shape>
          <w:control r:id="rId73" w:name="DefaultOcxName66" w:shapeid="_x0000_i1366"/>
        </w:object>
      </w:r>
      <w:r w:rsidRPr="00D11159">
        <w:t>a. La falta de un plan formativo es mala para los profesionales pero no afecta a la calidad asistencial.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1" name="Rectángulo 1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FB9737" id="Rectángulo 1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JkR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0LMR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iyZE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65" type="#_x0000_t75" style="width:20.25pt;height:18pt" o:ole="">
            <v:imagedata r:id="rId8" o:title=""/>
          </v:shape>
          <w:control r:id="rId74" w:name="DefaultOcxName67" w:shapeid="_x0000_i1365"/>
        </w:object>
      </w:r>
      <w:r w:rsidRPr="00D11159">
        <w:t>b. Las introducción de nuevas tecnologías requieren de planes formativos</w:t>
      </w:r>
    </w:p>
    <w:p w:rsidR="00D11159" w:rsidRPr="00D11159" w:rsidRDefault="00D11159" w:rsidP="00D11159">
      <w:r w:rsidRPr="00D11159">
        <w:object w:dxaOrig="1440" w:dyaOrig="1440">
          <v:shape id="_x0000_i1364" type="#_x0000_t75" style="width:20.25pt;height:18pt" o:ole="">
            <v:imagedata r:id="rId8" o:title=""/>
          </v:shape>
          <w:control r:id="rId75" w:name="DefaultOcxName68" w:shapeid="_x0000_i1364"/>
        </w:object>
      </w:r>
      <w:r w:rsidRPr="00D11159">
        <w:t>c. La aparición de nuevas líneas de tratamiento quimioterápico, hacen necesaria una continua actualización.</w:t>
      </w:r>
    </w:p>
    <w:p w:rsidR="00D11159" w:rsidRPr="00D11159" w:rsidRDefault="00D11159" w:rsidP="00D11159">
      <w:r w:rsidRPr="00D11159">
        <w:object w:dxaOrig="1440" w:dyaOrig="1440">
          <v:shape id="_x0000_i1363" type="#_x0000_t75" style="width:20.25pt;height:18pt" o:ole="">
            <v:imagedata r:id="rId8" o:title=""/>
          </v:shape>
          <w:control r:id="rId76" w:name="DefaultOcxName69" w:shapeid="_x0000_i1363"/>
        </w:object>
      </w:r>
      <w:r w:rsidRPr="00D11159">
        <w:t>d. Es necesario evaluar periódicamente las necesidades del equipo.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La falta de un plan formativo es mala para los profesionales pero no afecta a la calidad asistencial.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15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362" type="#_x0000_t75" style="width:1in;height:1in" o:ole="">
            <v:imagedata r:id="rId4" o:title=""/>
          </v:shape>
          <w:control r:id="rId77" w:name="DefaultOcxName70" w:shapeid="_x0000_i1362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La misión de proceso asistencial hace referencia a: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61" type="#_x0000_t75" style="width:20.25pt;height:18pt" o:ole="">
            <v:imagedata r:id="rId8" o:title=""/>
          </v:shape>
          <w:control r:id="rId78" w:name="DefaultOcxName71" w:shapeid="_x0000_i1361"/>
        </w:object>
      </w:r>
      <w:r w:rsidRPr="00D11159">
        <w:t>a. Procedimientos, instrucciones y resgistros,</w:t>
      </w:r>
    </w:p>
    <w:p w:rsidR="00D11159" w:rsidRPr="00D11159" w:rsidRDefault="00D11159" w:rsidP="00D11159">
      <w:r w:rsidRPr="00D11159">
        <w:object w:dxaOrig="1440" w:dyaOrig="1440">
          <v:shape id="_x0000_i1360" type="#_x0000_t75" style="width:20.25pt;height:18pt" o:ole="">
            <v:imagedata r:id="rId8" o:title=""/>
          </v:shape>
          <w:control r:id="rId79" w:name="DefaultOcxName72" w:shapeid="_x0000_i1360"/>
        </w:object>
      </w:r>
      <w:r w:rsidRPr="00D11159">
        <w:t>b. Alcance y limites del proceso</w:t>
      </w:r>
    </w:p>
    <w:p w:rsidR="00D11159" w:rsidRPr="00D11159" w:rsidRDefault="00D11159" w:rsidP="00D11159">
      <w:r w:rsidRPr="00D11159">
        <w:object w:dxaOrig="1440" w:dyaOrig="1440">
          <v:shape id="_x0000_i1359" type="#_x0000_t75" style="width:20.25pt;height:18pt" o:ole="">
            <v:imagedata r:id="rId6" o:title=""/>
          </v:shape>
          <w:control r:id="rId80" w:name="DefaultOcxName73" w:shapeid="_x0000_i1359"/>
        </w:object>
      </w:r>
      <w:r w:rsidRPr="00D11159">
        <w:t>c. Los objetivos del proceso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0" name="Rectángulo 1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65A6C2" id="Rectángulo 1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JxP&#10;INvDAgAAzAUAAA4AAAAAAAAAAAAAAAAALgIAAGRycy9lMm9Eb2MueG1sUEsBAi0AFAAGAAgAAAAh&#10;AEyg6SzYAAAAAwEAAA8AAAAAAAAAAAAAAAAAHQUAAGRycy9kb3ducmV2LnhtbFBLBQYAAAAABAAE&#10;APMAAAAiBgAAAAA=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lastRenderedPageBreak/>
        <w:object w:dxaOrig="1440" w:dyaOrig="1440">
          <v:shape id="_x0000_i1358" type="#_x0000_t75" style="width:20.25pt;height:18pt" o:ole="">
            <v:imagedata r:id="rId8" o:title=""/>
          </v:shape>
          <w:control r:id="rId81" w:name="DefaultOcxName74" w:shapeid="_x0000_i1358"/>
        </w:object>
      </w:r>
      <w:r w:rsidRPr="00D11159">
        <w:t>d. Los proveedores.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Los objetivos del proceso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16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357" type="#_x0000_t75" style="width:1in;height:1in" o:ole="">
            <v:imagedata r:id="rId4" o:title=""/>
          </v:shape>
          <w:control r:id="rId82" w:name="DefaultOcxName75" w:shapeid="_x0000_i1357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La seguridad del paciente es un aspecto que incluye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56" type="#_x0000_t75" style="width:20.25pt;height:18pt" o:ole="">
            <v:imagedata r:id="rId8" o:title=""/>
          </v:shape>
          <w:control r:id="rId83" w:name="DefaultOcxName76" w:shapeid="_x0000_i1356"/>
        </w:object>
      </w:r>
      <w:r w:rsidRPr="00D11159">
        <w:t>a. La seguridad del entorno y de los equipos.</w:t>
      </w:r>
    </w:p>
    <w:p w:rsidR="00D11159" w:rsidRPr="00D11159" w:rsidRDefault="00D11159" w:rsidP="00D11159">
      <w:r w:rsidRPr="00D11159">
        <w:object w:dxaOrig="1440" w:dyaOrig="1440">
          <v:shape id="_x0000_i1355" type="#_x0000_t75" style="width:20.25pt;height:18pt" o:ole="">
            <v:imagedata r:id="rId6" o:title=""/>
          </v:shape>
          <w:control r:id="rId84" w:name="DefaultOcxName77" w:shapeid="_x0000_i1355"/>
        </w:object>
      </w:r>
      <w:r w:rsidRPr="00D11159">
        <w:t>b. Todas son correctas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Rectángulo 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E88C7D2" id="Rectángulo 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Pw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Y&#10;RYPw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54" type="#_x0000_t75" style="width:20.25pt;height:18pt" o:ole="">
            <v:imagedata r:id="rId8" o:title=""/>
          </v:shape>
          <w:control r:id="rId85" w:name="DefaultOcxName78" w:shapeid="_x0000_i1354"/>
        </w:object>
      </w:r>
      <w:r w:rsidRPr="00D11159">
        <w:t>c. La seguridad en el uso de medicamentos.</w:t>
      </w:r>
    </w:p>
    <w:p w:rsidR="00D11159" w:rsidRPr="00D11159" w:rsidRDefault="00D11159" w:rsidP="00D11159">
      <w:r w:rsidRPr="00D11159">
        <w:object w:dxaOrig="1440" w:dyaOrig="1440">
          <v:shape id="_x0000_i1353" type="#_x0000_t75" style="width:20.25pt;height:18pt" o:ole="">
            <v:imagedata r:id="rId8" o:title=""/>
          </v:shape>
          <w:control r:id="rId86" w:name="DefaultOcxName79" w:shapeid="_x0000_i1353"/>
        </w:object>
      </w:r>
      <w:r w:rsidRPr="00D11159">
        <w:t>d. La lucha contra las infecciones.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Todas son correctas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17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352" type="#_x0000_t75" style="width:1in;height:1in" o:ole="">
            <v:imagedata r:id="rId4" o:title=""/>
          </v:shape>
          <w:control r:id="rId87" w:name="DefaultOcxName80" w:shapeid="_x0000_i1352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Las actuaciones encaminadas a aumentar la seguridad de la atención del paciente deben ir dirigidas a... Señale la opción de respuesta incorrecta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lastRenderedPageBreak/>
        <w:object w:dxaOrig="1440" w:dyaOrig="1440">
          <v:shape id="_x0000_i1351" type="#_x0000_t75" style="width:20.25pt;height:18pt" o:ole="">
            <v:imagedata r:id="rId8" o:title=""/>
          </v:shape>
          <w:control r:id="rId88" w:name="DefaultOcxName81" w:shapeid="_x0000_i1351"/>
        </w:object>
      </w:r>
      <w:r w:rsidRPr="00D11159">
        <w:t>a. Prevenir los efectos adversos.</w:t>
      </w:r>
    </w:p>
    <w:p w:rsidR="00D11159" w:rsidRPr="00D11159" w:rsidRDefault="00D11159" w:rsidP="00D11159">
      <w:r w:rsidRPr="00D11159">
        <w:object w:dxaOrig="1440" w:dyaOrig="1440">
          <v:shape id="_x0000_i1350" type="#_x0000_t75" style="width:20.25pt;height:18pt" o:ole="">
            <v:imagedata r:id="rId6" o:title=""/>
          </v:shape>
          <w:control r:id="rId89" w:name="DefaultOcxName82" w:shapeid="_x0000_i1350"/>
        </w:object>
      </w:r>
      <w:r w:rsidRPr="00D11159">
        <w:t>b. No sacar a la luz los errores.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Rectángulo 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60BDDB" id="Rectángulo 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fQxwgIAAMo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rNH0&#10;McICAADK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49" type="#_x0000_t75" style="width:20.25pt;height:18pt" o:ole="">
            <v:imagedata r:id="rId8" o:title=""/>
          </v:shape>
          <w:control r:id="rId90" w:name="DefaultOcxName83" w:shapeid="_x0000_i1349"/>
        </w:object>
      </w:r>
      <w:r w:rsidRPr="00D11159">
        <w:t>c. Mitigar sus efectos cuando se producen.</w:t>
      </w:r>
    </w:p>
    <w:p w:rsidR="00D11159" w:rsidRPr="00D11159" w:rsidRDefault="00D11159" w:rsidP="00D11159">
      <w:r w:rsidRPr="00D11159">
        <w:object w:dxaOrig="1440" w:dyaOrig="1440">
          <v:shape id="_x0000_i1348" type="#_x0000_t75" style="width:20.25pt;height:18pt" o:ole="">
            <v:imagedata r:id="rId8" o:title=""/>
          </v:shape>
          <w:control r:id="rId91" w:name="DefaultOcxName84" w:shapeid="_x0000_i1348"/>
        </w:object>
      </w:r>
      <w:r w:rsidRPr="00D11159">
        <w:t>d. Prácticas clínicas seguras.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No sacar a la luz los errores.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18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347" type="#_x0000_t75" style="width:1in;height:1in" o:ole="">
            <v:imagedata r:id="rId4" o:title=""/>
          </v:shape>
          <w:control r:id="rId92" w:name="DefaultOcxName85" w:shapeid="_x0000_i1347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Las pautas de prescripción y asociación de fármacos estandarizadas en cada centro por acuerdos entre los servicios médicos y el servicio de farmacia, forman parte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46" type="#_x0000_t75" style="width:20.25pt;height:18pt" o:ole="">
            <v:imagedata r:id="rId8" o:title=""/>
          </v:shape>
          <w:control r:id="rId93" w:name="DefaultOcxName86" w:shapeid="_x0000_i1346"/>
        </w:object>
      </w:r>
      <w:r w:rsidRPr="00D11159">
        <w:t>a. Validación del tratamiento</w:t>
      </w:r>
    </w:p>
    <w:p w:rsidR="00D11159" w:rsidRPr="00D11159" w:rsidRDefault="00D11159" w:rsidP="00D11159">
      <w:r w:rsidRPr="00D11159">
        <w:object w:dxaOrig="1440" w:dyaOrig="1440">
          <v:shape id="_x0000_i1345" type="#_x0000_t75" style="width:20.25pt;height:18pt" o:ole="">
            <v:imagedata r:id="rId8" o:title=""/>
          </v:shape>
          <w:control r:id="rId94" w:name="DefaultOcxName87" w:shapeid="_x0000_i1345"/>
        </w:object>
      </w:r>
      <w:r w:rsidRPr="00D11159">
        <w:t>b. Confirmación del tratamiento.</w:t>
      </w:r>
    </w:p>
    <w:p w:rsidR="00D11159" w:rsidRPr="00D11159" w:rsidRDefault="00D11159" w:rsidP="00D11159">
      <w:r w:rsidRPr="00D11159">
        <w:object w:dxaOrig="1440" w:dyaOrig="1440">
          <v:shape id="_x0000_i1344" type="#_x0000_t75" style="width:20.25pt;height:18pt" o:ole="">
            <v:imagedata r:id="rId6" o:title=""/>
          </v:shape>
          <w:control r:id="rId95" w:name="DefaultOcxName88" w:shapeid="_x0000_i1344"/>
        </w:object>
      </w:r>
      <w:r w:rsidRPr="00D11159">
        <w:t>c. Protocolos de prescripción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Rectángulo 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9C1E3D" id="Rectángulo 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Sin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D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iSin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43" type="#_x0000_t75" style="width:20.25pt;height:18pt" o:ole="">
            <v:imagedata r:id="rId8" o:title=""/>
          </v:shape>
          <w:control r:id="rId96" w:name="DefaultOcxName89" w:shapeid="_x0000_i1343"/>
        </w:object>
      </w:r>
      <w:r w:rsidRPr="00D11159">
        <w:t>d. Prescripción electrónica del tratamiento quimioterápico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Protocolos de prescripción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19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lastRenderedPageBreak/>
        <w:object w:dxaOrig="1440" w:dyaOrig="1440">
          <v:shape id="_x0000_i1342" type="#_x0000_t75" style="width:1in;height:1in" o:ole="">
            <v:imagedata r:id="rId4" o:title=""/>
          </v:shape>
          <w:control r:id="rId97" w:name="DefaultOcxName90" w:shapeid="_x0000_i1342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Las sesiones de equipo en enfermería no están muy inculcadas dentro de los profesionales por diversas razones. Señale la opción correcta.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41" type="#_x0000_t75" style="width:20.25pt;height:18pt" o:ole="">
            <v:imagedata r:id="rId8" o:title=""/>
          </v:shape>
          <w:control r:id="rId98" w:name="DefaultOcxName91" w:shapeid="_x0000_i1341"/>
        </w:object>
      </w:r>
      <w:r w:rsidRPr="00D11159">
        <w:t>a. No existencia de un espacio de tiempo adecuado para la realización de las sesiones dentro de la jornada de trabajo en el que coincidan un número significativo de miembros del equipo.</w:t>
      </w:r>
    </w:p>
    <w:p w:rsidR="00D11159" w:rsidRPr="00D11159" w:rsidRDefault="00D11159" w:rsidP="00D11159">
      <w:r w:rsidRPr="00D11159">
        <w:object w:dxaOrig="1440" w:dyaOrig="1440">
          <v:shape id="_x0000_i1340" type="#_x0000_t75" style="width:20.25pt;height:18pt" o:ole="">
            <v:imagedata r:id="rId8" o:title=""/>
          </v:shape>
          <w:control r:id="rId99" w:name="DefaultOcxName92" w:shapeid="_x0000_i1340"/>
        </w:object>
      </w:r>
      <w:r w:rsidRPr="00D11159">
        <w:t>b. Falta de implicación de algunos profesionales en actividades ajenas a la asistencia directa.</w:t>
      </w:r>
    </w:p>
    <w:p w:rsidR="00D11159" w:rsidRPr="00D11159" w:rsidRDefault="00D11159" w:rsidP="00D11159">
      <w:r w:rsidRPr="00D11159">
        <w:object w:dxaOrig="1440" w:dyaOrig="1440">
          <v:shape id="_x0000_i1339" type="#_x0000_t75" style="width:20.25pt;height:18pt" o:ole="">
            <v:imagedata r:id="rId6" o:title=""/>
          </v:shape>
          <w:control r:id="rId100" w:name="DefaultOcxName93" w:shapeid="_x0000_i1339"/>
        </w:object>
      </w:r>
      <w:r w:rsidRPr="00D11159">
        <w:t>c. Todas son correctas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Rectángulo 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F30B9E" id="Rectángulo 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V9m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F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y&#10;HV9m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38" type="#_x0000_t75" style="width:20.25pt;height:18pt" o:ole="">
            <v:imagedata r:id="rId8" o:title=""/>
          </v:shape>
          <w:control r:id="rId101" w:name="DefaultOcxName94" w:shapeid="_x0000_i1338"/>
        </w:object>
      </w:r>
      <w:r w:rsidRPr="00D11159">
        <w:t>d. Estructura de trabajo de los equipos de enfermería en las unidades: turnicidad, rotaciones de profesionales, etc.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Todas son correctas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20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337" type="#_x0000_t75" style="width:1in;height:1in" o:ole="">
            <v:imagedata r:id="rId4" o:title=""/>
          </v:shape>
          <w:control r:id="rId102" w:name="DefaultOcxName95" w:shapeid="_x0000_i1337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Las sesiones de los equipos de enfermería suponen. Señale la opción correcta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36" type="#_x0000_t75" style="width:20.25pt;height:18pt" o:ole="">
            <v:imagedata r:id="rId8" o:title=""/>
          </v:shape>
          <w:control r:id="rId103" w:name="DefaultOcxName96" w:shapeid="_x0000_i1336"/>
        </w:object>
      </w:r>
      <w:r w:rsidRPr="00D11159">
        <w:t>a. Un entorno propicio para el desarrollo del conocimiento enfermero</w:t>
      </w:r>
    </w:p>
    <w:p w:rsidR="00D11159" w:rsidRPr="00D11159" w:rsidRDefault="00D11159" w:rsidP="00D11159">
      <w:r w:rsidRPr="00D11159">
        <w:object w:dxaOrig="1440" w:dyaOrig="1440">
          <v:shape id="_x0000_i1335" type="#_x0000_t75" style="width:20.25pt;height:18pt" o:ole="">
            <v:imagedata r:id="rId6" o:title=""/>
          </v:shape>
          <w:control r:id="rId104" w:name="DefaultOcxName97" w:shapeid="_x0000_i1335"/>
        </w:object>
      </w:r>
      <w:r w:rsidRPr="00D11159">
        <w:t>b. Todas son correctas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Rectángulo 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2ABC15" id="Rectángulo 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7b+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B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v&#10;p7b+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lastRenderedPageBreak/>
        <w:object w:dxaOrig="1440" w:dyaOrig="1440">
          <v:shape id="_x0000_i1334" type="#_x0000_t75" style="width:20.25pt;height:18pt" o:ole="">
            <v:imagedata r:id="rId8" o:title=""/>
          </v:shape>
          <w:control r:id="rId105" w:name="DefaultOcxName98" w:shapeid="_x0000_i1334"/>
        </w:object>
      </w:r>
      <w:r w:rsidRPr="00D11159">
        <w:t>c. Un entorno propicio para la difusión. del conocimiento enfermero</w:t>
      </w:r>
    </w:p>
    <w:p w:rsidR="00D11159" w:rsidRPr="00D11159" w:rsidRDefault="00D11159" w:rsidP="00D11159">
      <w:r w:rsidRPr="00D11159">
        <w:object w:dxaOrig="1440" w:dyaOrig="1440">
          <v:shape id="_x0000_i1333" type="#_x0000_t75" style="width:20.25pt;height:18pt" o:ole="">
            <v:imagedata r:id="rId8" o:title=""/>
          </v:shape>
          <w:control r:id="rId106" w:name="DefaultOcxName99" w:shapeid="_x0000_i1333"/>
        </w:object>
      </w:r>
      <w:r w:rsidRPr="00D11159">
        <w:t>d. Favorecen la madurez profesional de los miembros del equipo y su mejor coordinación.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Todas son correctas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21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332" type="#_x0000_t75" style="width:1in;height:1in" o:ole="">
            <v:imagedata r:id="rId4" o:title=""/>
          </v:shape>
          <w:control r:id="rId107" w:name="DefaultOcxName100" w:shapeid="_x0000_i1332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Qué elementos deben estar etiquetados con código de barras en el proceso de identificación inequívoca de pacientes mediante código de barras para la administración de agentes citostáticos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31" type="#_x0000_t75" style="width:20.25pt;height:18pt" o:ole="">
            <v:imagedata r:id="rId8" o:title=""/>
          </v:shape>
          <w:control r:id="rId108" w:name="DefaultOcxName101" w:shapeid="_x0000_i1331"/>
        </w:object>
      </w:r>
      <w:r w:rsidRPr="00D11159">
        <w:t>a. La pulsera identificativa del paciente y los dispositivos de administración</w:t>
      </w:r>
    </w:p>
    <w:p w:rsidR="00D11159" w:rsidRPr="00D11159" w:rsidRDefault="00D11159" w:rsidP="00D11159">
      <w:r w:rsidRPr="00D11159">
        <w:object w:dxaOrig="1440" w:dyaOrig="1440">
          <v:shape id="_x0000_i1330" type="#_x0000_t75" style="width:20.25pt;height:18pt" o:ole="">
            <v:imagedata r:id="rId6" o:title=""/>
          </v:shape>
          <w:control r:id="rId109" w:name="DefaultOcxName102" w:shapeid="_x0000_i1330"/>
        </w:object>
      </w:r>
      <w:r w:rsidRPr="00D11159">
        <w:t>b. La pulsera identificativa del paciente, la hoja de tratamiento y las bolsas con agentes quimioterápicos.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Rectángulo 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E2C006B" id="Rectángulo 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8E/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b&#10;M8E/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29" type="#_x0000_t75" style="width:20.25pt;height:18pt" o:ole="">
            <v:imagedata r:id="rId8" o:title=""/>
          </v:shape>
          <w:control r:id="rId110" w:name="DefaultOcxName103" w:shapeid="_x0000_i1329"/>
        </w:object>
      </w:r>
      <w:r w:rsidRPr="00D11159">
        <w:t>c. La pulsera identificativa del paciente, la enfermera y las bolsas con agentes quimioterápicos</w:t>
      </w:r>
    </w:p>
    <w:p w:rsidR="00D11159" w:rsidRPr="00D11159" w:rsidRDefault="00D11159" w:rsidP="00D11159">
      <w:r w:rsidRPr="00D11159">
        <w:object w:dxaOrig="1440" w:dyaOrig="1440">
          <v:shape id="_x0000_i1328" type="#_x0000_t75" style="width:20.25pt;height:18pt" o:ole="">
            <v:imagedata r:id="rId8" o:title=""/>
          </v:shape>
          <w:control r:id="rId111" w:name="DefaultOcxName104" w:shapeid="_x0000_i1328"/>
        </w:object>
      </w:r>
      <w:r w:rsidRPr="00D11159">
        <w:t>d. La enfermera, la pulsera identificativa del paciente y la hoja de tratamiento.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La pulsera identificativa del paciente, la hoja de tratamiento y las bolsas con agentes quimioterápicos.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22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lastRenderedPageBreak/>
        <w:object w:dxaOrig="1440" w:dyaOrig="1440">
          <v:shape id="_x0000_i1327" type="#_x0000_t75" style="width:1in;height:1in" o:ole="">
            <v:imagedata r:id="rId4" o:title=""/>
          </v:shape>
          <w:control r:id="rId112" w:name="DefaultOcxName105" w:shapeid="_x0000_i1327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Qué ventajas nos proporciona la prescripción electrónica frente a la prescripción tradicional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26" type="#_x0000_t75" style="width:20.25pt;height:18pt" o:ole="">
            <v:imagedata r:id="rId8" o:title=""/>
          </v:shape>
          <w:control r:id="rId113" w:name="DefaultOcxName106" w:shapeid="_x0000_i1326"/>
        </w:object>
      </w:r>
      <w:r w:rsidRPr="00D11159">
        <w:t>a. Evita errores de trascripción / interpretación.</w:t>
      </w:r>
    </w:p>
    <w:p w:rsidR="00D11159" w:rsidRPr="00D11159" w:rsidRDefault="00D11159" w:rsidP="00D11159">
      <w:r w:rsidRPr="00D11159">
        <w:object w:dxaOrig="1440" w:dyaOrig="1440">
          <v:shape id="_x0000_i1325" type="#_x0000_t75" style="width:20.25pt;height:18pt" o:ole="">
            <v:imagedata r:id="rId8" o:title=""/>
          </v:shape>
          <w:control r:id="rId114" w:name="DefaultOcxName107" w:shapeid="_x0000_i1325"/>
        </w:object>
      </w:r>
      <w:r w:rsidRPr="00D11159">
        <w:t>b. Mejora la comunicación entre los distintos profesionales involucrados en el proceso.</w:t>
      </w:r>
    </w:p>
    <w:p w:rsidR="00D11159" w:rsidRPr="00D11159" w:rsidRDefault="00D11159" w:rsidP="00D11159">
      <w:r w:rsidRPr="00D11159">
        <w:object w:dxaOrig="1440" w:dyaOrig="1440">
          <v:shape id="_x0000_i1324" type="#_x0000_t75" style="width:20.25pt;height:18pt" o:ole="">
            <v:imagedata r:id="rId6" o:title=""/>
          </v:shape>
          <w:control r:id="rId115" w:name="DefaultOcxName108" w:shapeid="_x0000_i1324"/>
        </w:object>
      </w:r>
      <w:r w:rsidRPr="00D11159">
        <w:t>c. Todas las opciones de respuesta son correctas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Rectángulo 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56C1B2" id="Rectángulo 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QU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U&#10;1RQU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23" type="#_x0000_t75" style="width:20.25pt;height:18pt" o:ole="">
            <v:imagedata r:id="rId8" o:title=""/>
          </v:shape>
          <w:control r:id="rId116" w:name="DefaultOcxName109" w:shapeid="_x0000_i1323"/>
        </w:object>
      </w:r>
      <w:r w:rsidRPr="00D11159">
        <w:t>d. Cohesiona todo el proceso de prescripción, elaboración y administración.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Todas las opciones de respuesta son correctas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23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322" type="#_x0000_t75" style="width:1in;height:1in" o:ole="">
            <v:imagedata r:id="rId4" o:title=""/>
          </v:shape>
          <w:control r:id="rId117" w:name="DefaultOcxName110" w:shapeid="_x0000_i1322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Quien es el propietario del proceso asistencial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21" type="#_x0000_t75" style="width:20.25pt;height:18pt" o:ole="">
            <v:imagedata r:id="rId8" o:title=""/>
          </v:shape>
          <w:control r:id="rId118" w:name="DefaultOcxName111" w:shapeid="_x0000_i1321"/>
        </w:object>
      </w:r>
      <w:r w:rsidRPr="00D11159">
        <w:t>a. La enfermera</w:t>
      </w:r>
    </w:p>
    <w:p w:rsidR="00D11159" w:rsidRPr="00D11159" w:rsidRDefault="00D11159" w:rsidP="00D11159">
      <w:r w:rsidRPr="00D11159">
        <w:object w:dxaOrig="1440" w:dyaOrig="1440">
          <v:shape id="_x0000_i1320" type="#_x0000_t75" style="width:20.25pt;height:18pt" o:ole="">
            <v:imagedata r:id="rId6" o:title=""/>
          </v:shape>
          <w:control r:id="rId119" w:name="DefaultOcxName112" w:shapeid="_x0000_i1320"/>
        </w:object>
      </w:r>
      <w:r w:rsidRPr="00D11159">
        <w:t>b. Persona responsable de la monitorización y mejora continua del proceso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Rectángulo 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79EA26" id="Rectángulo 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PV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g&#10;QWPV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19" type="#_x0000_t75" style="width:20.25pt;height:18pt" o:ole="">
            <v:imagedata r:id="rId8" o:title=""/>
          </v:shape>
          <w:control r:id="rId120" w:name="DefaultOcxName113" w:shapeid="_x0000_i1319"/>
        </w:object>
      </w:r>
      <w:r w:rsidRPr="00D11159">
        <w:t>c. El médico.</w:t>
      </w:r>
    </w:p>
    <w:p w:rsidR="00D11159" w:rsidRPr="00D11159" w:rsidRDefault="00D11159" w:rsidP="00D11159">
      <w:r w:rsidRPr="00D11159">
        <w:object w:dxaOrig="1440" w:dyaOrig="1440">
          <v:shape id="_x0000_i1318" type="#_x0000_t75" style="width:20.25pt;height:18pt" o:ole="">
            <v:imagedata r:id="rId8" o:title=""/>
          </v:shape>
          <w:control r:id="rId121" w:name="DefaultOcxName114" w:shapeid="_x0000_i1318"/>
        </w:object>
      </w:r>
      <w:r w:rsidRPr="00D11159">
        <w:t>d. El supervisor de enfermaría.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lastRenderedPageBreak/>
        <w:t>La respuesta correcta es: Persona responsable de la monitorización y mejora continua del proceso</w:t>
      </w:r>
    </w:p>
    <w:p w:rsidR="00D11159" w:rsidRPr="00D11159" w:rsidRDefault="00D11159" w:rsidP="00D11159">
      <w:pPr>
        <w:rPr>
          <w:b/>
          <w:bCs/>
        </w:rPr>
      </w:pPr>
      <w:r w:rsidRPr="00D11159">
        <w:rPr>
          <w:b/>
          <w:bCs/>
        </w:rPr>
        <w:t>Pregunta 24</w:t>
      </w:r>
    </w:p>
    <w:p w:rsidR="00D11159" w:rsidRPr="00D11159" w:rsidRDefault="00D11159" w:rsidP="00D11159">
      <w:r w:rsidRPr="00D11159">
        <w:t>Correcta</w:t>
      </w:r>
    </w:p>
    <w:p w:rsidR="00D11159" w:rsidRPr="00D11159" w:rsidRDefault="00D11159" w:rsidP="00D11159">
      <w:r w:rsidRPr="00D11159">
        <w:t>Puntúa 1,00 sobre 1,00</w:t>
      </w:r>
    </w:p>
    <w:p w:rsidR="00D11159" w:rsidRPr="00D11159" w:rsidRDefault="00D11159" w:rsidP="00D11159">
      <w:r w:rsidRPr="00D11159">
        <w:object w:dxaOrig="1440" w:dyaOrig="1440">
          <v:shape id="_x0000_i1317" type="#_x0000_t75" style="width:1in;height:1in" o:ole="">
            <v:imagedata r:id="rId4" o:title=""/>
          </v:shape>
          <w:control r:id="rId122" w:name="DefaultOcxName115" w:shapeid="_x0000_i1317"/>
        </w:object>
      </w:r>
      <w:r w:rsidRPr="00D11159">
        <w:t>Marcar pregunta</w:t>
      </w:r>
    </w:p>
    <w:p w:rsidR="00D11159" w:rsidRPr="00D11159" w:rsidRDefault="00D11159" w:rsidP="00D11159">
      <w:r w:rsidRPr="00D11159">
        <w:t>Enunciado de la pregunta</w:t>
      </w:r>
    </w:p>
    <w:p w:rsidR="00D11159" w:rsidRPr="00D11159" w:rsidRDefault="00D11159" w:rsidP="00D11159">
      <w:r w:rsidRPr="00D11159">
        <w:t>Un profesional de enfermería que administra agentes citostáticos, para hacerlo con seguridad y calidad, debe tener un adecuado conocimiento de:</w:t>
      </w:r>
    </w:p>
    <w:p w:rsidR="00D11159" w:rsidRPr="00D11159" w:rsidRDefault="00D11159" w:rsidP="00D11159">
      <w:r w:rsidRPr="00D11159">
        <w:t>Seleccione una:</w:t>
      </w:r>
    </w:p>
    <w:p w:rsidR="00D11159" w:rsidRPr="00D11159" w:rsidRDefault="00D11159" w:rsidP="00D11159">
      <w:r w:rsidRPr="00D11159">
        <w:object w:dxaOrig="1440" w:dyaOrig="1440">
          <v:shape id="_x0000_i1316" type="#_x0000_t75" style="width:20.25pt;height:18pt" o:ole="">
            <v:imagedata r:id="rId8" o:title=""/>
          </v:shape>
          <w:control r:id="rId123" w:name="DefaultOcxName116" w:shapeid="_x0000_i1316"/>
        </w:object>
      </w:r>
      <w:r w:rsidRPr="00D11159">
        <w:t>a. Debe conocer las generalidades y características de los diversos agentes citostáticos.</w:t>
      </w:r>
    </w:p>
    <w:p w:rsidR="00D11159" w:rsidRPr="00D11159" w:rsidRDefault="00D11159" w:rsidP="00D11159">
      <w:r w:rsidRPr="00D11159">
        <w:object w:dxaOrig="1440" w:dyaOrig="1440">
          <v:shape id="_x0000_i1315" type="#_x0000_t75" style="width:20.25pt;height:18pt" o:ole="">
            <v:imagedata r:id="rId8" o:title=""/>
          </v:shape>
          <w:control r:id="rId124" w:name="DefaultOcxName117" w:shapeid="_x0000_i1315"/>
        </w:object>
      </w:r>
      <w:r w:rsidRPr="00D11159">
        <w:t>b. Tiene que ser capaz de identificar, prevenir y tratar los efectos adversos propios de la quimioterapia.</w:t>
      </w:r>
    </w:p>
    <w:p w:rsidR="00D11159" w:rsidRPr="00D11159" w:rsidRDefault="00D11159" w:rsidP="00D11159">
      <w:r w:rsidRPr="00D11159">
        <w:object w:dxaOrig="1440" w:dyaOrig="1440">
          <v:shape id="_x0000_i1314" type="#_x0000_t75" style="width:20.25pt;height:18pt" o:ole="">
            <v:imagedata r:id="rId6" o:title=""/>
          </v:shape>
          <w:control r:id="rId125" w:name="DefaultOcxName118" w:shapeid="_x0000_i1314"/>
        </w:object>
      </w:r>
      <w:r w:rsidRPr="00D11159">
        <w:t>c. Todas son correctas. </w:t>
      </w:r>
      <w:r w:rsidRPr="00D11159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Rectángulo 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58CF68" id="Rectángulo 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4pNwg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ffuK&#10;TcICAADK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</w:p>
    <w:p w:rsidR="00D11159" w:rsidRPr="00D11159" w:rsidRDefault="00D11159" w:rsidP="00D11159">
      <w:r w:rsidRPr="00D11159">
        <w:object w:dxaOrig="1440" w:dyaOrig="1440">
          <v:shape id="_x0000_i1313" type="#_x0000_t75" style="width:20.25pt;height:18pt" o:ole="">
            <v:imagedata r:id="rId8" o:title=""/>
          </v:shape>
          <w:control r:id="rId126" w:name="DefaultOcxName119" w:shapeid="_x0000_i1313"/>
        </w:object>
      </w:r>
      <w:r w:rsidRPr="00D11159">
        <w:t>d. Tiene que conocer el adecuado mecanismo de eliminación de residuos citostáticos.</w:t>
      </w:r>
    </w:p>
    <w:p w:rsidR="00D11159" w:rsidRPr="00D11159" w:rsidRDefault="00D11159" w:rsidP="00D11159">
      <w:r w:rsidRPr="00D11159">
        <w:t>Retroalimentación</w:t>
      </w:r>
    </w:p>
    <w:p w:rsidR="00D11159" w:rsidRPr="00D11159" w:rsidRDefault="00D11159" w:rsidP="00D11159">
      <w:r w:rsidRPr="00D11159">
        <w:t>La respuesta correcta es: Todas son correctas</w:t>
      </w:r>
    </w:p>
    <w:p w:rsidR="002F47A3" w:rsidRDefault="002F47A3">
      <w:bookmarkStart w:id="0" w:name="_GoBack"/>
      <w:bookmarkEnd w:id="0"/>
    </w:p>
    <w:sectPr w:rsidR="002F47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159"/>
    <w:rsid w:val="002F47A3"/>
    <w:rsid w:val="00D1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2F450-B941-450D-958F-55A671B9F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D111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D1115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D11159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D11159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D11159"/>
  </w:style>
  <w:style w:type="character" w:customStyle="1" w:styleId="qno">
    <w:name w:val="qno"/>
    <w:basedOn w:val="Fuentedeprrafopredeter"/>
    <w:rsid w:val="00D11159"/>
  </w:style>
  <w:style w:type="character" w:customStyle="1" w:styleId="questionflagtext">
    <w:name w:val="questionflagtext"/>
    <w:basedOn w:val="Fuentedeprrafopredeter"/>
    <w:rsid w:val="00D11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864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17304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6899174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0175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1214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6594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76188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92329770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77262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58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07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004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013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71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59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007392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7214987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75568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47398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1624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2060198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1559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102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14878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86888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92776398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90591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17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07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84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413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37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800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631034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50320647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0345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825700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63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1378695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5382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4234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87632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298375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78156185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13842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77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01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55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82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1560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95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568661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4111901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3379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16834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5286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8404338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3370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651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06412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0963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20013512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07948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22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72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801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23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65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430300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0639972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79615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916735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582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6202569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1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377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29602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55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92113767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97966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263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9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30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480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121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5497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793717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5321213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6410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095080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320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427964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843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21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45641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880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67171403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050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59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5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874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188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5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801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49091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0246757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7518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773413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2555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157427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2900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140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0720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871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8639301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57969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5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45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95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1430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48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2292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814577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2220142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25077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40599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505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604154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187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84319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34189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93440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48759719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63778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60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83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723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96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489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73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023997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98777642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61291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851152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4110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830938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025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111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7197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8608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35392009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10615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5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88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50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525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992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455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84171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10811294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0668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919098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8832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650975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1283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5202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47793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95038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71566866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402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864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2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487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71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767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751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163866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0680217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08710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137666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695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404122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225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0482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2662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3128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45325942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40039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91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1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79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69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480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152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051249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1564701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0149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72054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184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068191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3105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921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52543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19904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82011752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24791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17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04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14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23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9313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67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965594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18058296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90037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83890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726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920386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8354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3835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46130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7608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6453119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78719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2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1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38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7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49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113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83695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320976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56322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089863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7602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6222278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004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130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30786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463355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9218712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93865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01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072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19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832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0307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0106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572993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0218906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14738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209265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39352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293811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5969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104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76332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9448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44867194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4118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89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42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65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43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127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494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900932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5980450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700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874728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4013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361368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397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7586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81239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31813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8082051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92909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50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6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83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218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33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04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478838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1443331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92109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284816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1393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5205828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700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56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90863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3171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08352446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09593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39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11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0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355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88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129143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051086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08917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983737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9526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3756651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230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9803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16796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151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40665967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1262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90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16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610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366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569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93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335783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0206584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44168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52793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417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013150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2138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3785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8314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91429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59987902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74480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77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439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436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1001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47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804148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2997116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2112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84104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46635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333932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1565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814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21900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33574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67692731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95004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59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9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7050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77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7260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280210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48511989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4645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3552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7993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82083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9645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036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47317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65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58373352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66101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67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9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16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735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68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7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09650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548601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74160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48130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23321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334672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046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219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17010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67246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8478173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68652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27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45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635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553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927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13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192460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6183827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83324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85947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736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8673780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894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681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46490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94416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62897421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8851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75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06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06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238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959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1031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666911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10287064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96703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361085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701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414305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525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1140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4868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25489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45560683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3648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72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079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98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375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74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746793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3889020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59815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117" Type="http://schemas.openxmlformats.org/officeDocument/2006/relationships/control" Target="activeX/activeX111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7.xml"/><Relationship Id="rId128" Type="http://schemas.openxmlformats.org/officeDocument/2006/relationships/theme" Target="theme/theme1.xml"/><Relationship Id="rId5" Type="http://schemas.openxmlformats.org/officeDocument/2006/relationships/control" Target="activeX/activeX1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113" Type="http://schemas.openxmlformats.org/officeDocument/2006/relationships/control" Target="activeX/activeX107.xml"/><Relationship Id="rId118" Type="http://schemas.openxmlformats.org/officeDocument/2006/relationships/control" Target="activeX/activeX112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59" Type="http://schemas.openxmlformats.org/officeDocument/2006/relationships/control" Target="activeX/activeX53.xml"/><Relationship Id="rId103" Type="http://schemas.openxmlformats.org/officeDocument/2006/relationships/control" Target="activeX/activeX97.xml"/><Relationship Id="rId108" Type="http://schemas.openxmlformats.org/officeDocument/2006/relationships/control" Target="activeX/activeX102.xml"/><Relationship Id="rId124" Type="http://schemas.openxmlformats.org/officeDocument/2006/relationships/control" Target="activeX/activeX118.xml"/><Relationship Id="rId54" Type="http://schemas.openxmlformats.org/officeDocument/2006/relationships/control" Target="activeX/activeX48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49" Type="http://schemas.openxmlformats.org/officeDocument/2006/relationships/control" Target="activeX/activeX43.xml"/><Relationship Id="rId114" Type="http://schemas.openxmlformats.org/officeDocument/2006/relationships/control" Target="activeX/activeX108.xml"/><Relationship Id="rId119" Type="http://schemas.openxmlformats.org/officeDocument/2006/relationships/control" Target="activeX/activeX113.xml"/><Relationship Id="rId44" Type="http://schemas.openxmlformats.org/officeDocument/2006/relationships/control" Target="activeX/activeX38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Relationship Id="rId120" Type="http://schemas.openxmlformats.org/officeDocument/2006/relationships/control" Target="activeX/activeX114.xml"/><Relationship Id="rId125" Type="http://schemas.openxmlformats.org/officeDocument/2006/relationships/control" Target="activeX/activeX119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15" Type="http://schemas.openxmlformats.org/officeDocument/2006/relationships/control" Target="activeX/activeX109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56" Type="http://schemas.openxmlformats.org/officeDocument/2006/relationships/control" Target="activeX/activeX50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26" Type="http://schemas.openxmlformats.org/officeDocument/2006/relationships/control" Target="activeX/activeX120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3" Type="http://schemas.openxmlformats.org/officeDocument/2006/relationships/webSettings" Target="webSettings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control" Target="activeX/activeX61.xml"/><Relationship Id="rId116" Type="http://schemas.openxmlformats.org/officeDocument/2006/relationships/control" Target="activeX/activeX110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62" Type="http://schemas.openxmlformats.org/officeDocument/2006/relationships/control" Target="activeX/activeX56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111" Type="http://schemas.openxmlformats.org/officeDocument/2006/relationships/control" Target="activeX/activeX105.xml"/><Relationship Id="rId15" Type="http://schemas.openxmlformats.org/officeDocument/2006/relationships/control" Target="activeX/activeX9.xml"/><Relationship Id="rId36" Type="http://schemas.openxmlformats.org/officeDocument/2006/relationships/control" Target="activeX/activeX30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27" Type="http://schemas.openxmlformats.org/officeDocument/2006/relationships/fontTable" Target="fontTable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52" Type="http://schemas.openxmlformats.org/officeDocument/2006/relationships/control" Target="activeX/activeX46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control" Target="activeX/activeX116.xml"/><Relationship Id="rId4" Type="http://schemas.openxmlformats.org/officeDocument/2006/relationships/image" Target="media/image1.wmf"/><Relationship Id="rId9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2712</Words>
  <Characters>14922</Characters>
  <Application>Microsoft Office Word</Application>
  <DocSecurity>0</DocSecurity>
  <Lines>124</Lines>
  <Paragraphs>35</Paragraphs>
  <ScaleCrop>false</ScaleCrop>
  <Company/>
  <LinksUpToDate>false</LinksUpToDate>
  <CharactersWithSpaces>17599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C A</dc:creator>
  <cp:keywords/>
  <dc:description/>
  <cp:lastModifiedBy>Patricia C A</cp:lastModifiedBy>
  <cp:revision>1</cp:revision>
  <dcterms:created xsi:type="dcterms:W3CDTF">2017-01-14T10:17:00Z</dcterms:created>
  <dcterms:modified xsi:type="dcterms:W3CDTF">2017-01-14T10:18:00Z</dcterms:modified>
</cp:coreProperties>
</file>